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DE" w:rsidRDefault="00173CDE">
      <w:pPr>
        <w:rPr>
          <w:b/>
          <w:sz w:val="32"/>
          <w:szCs w:val="32"/>
        </w:rPr>
      </w:pPr>
    </w:p>
    <w:p w:rsidR="00173CDE" w:rsidRDefault="006B195F">
      <w:pPr>
        <w:rPr>
          <w:b/>
          <w:sz w:val="32"/>
          <w:szCs w:val="32"/>
        </w:rPr>
      </w:pPr>
      <w:r w:rsidRPr="006B195F">
        <w:rPr>
          <w:b/>
          <w:sz w:val="32"/>
          <w:szCs w:val="32"/>
        </w:rPr>
        <w:t>ZADACI ZA VJEŽBU –</w:t>
      </w:r>
      <w:r w:rsidR="00552D5A">
        <w:rPr>
          <w:b/>
          <w:sz w:val="32"/>
          <w:szCs w:val="32"/>
        </w:rPr>
        <w:t xml:space="preserve"> IZRAČUNATI</w:t>
      </w:r>
      <w:r>
        <w:rPr>
          <w:b/>
          <w:sz w:val="32"/>
          <w:szCs w:val="32"/>
        </w:rPr>
        <w:t xml:space="preserve"> </w:t>
      </w:r>
      <w:r w:rsidRPr="006B195F">
        <w:rPr>
          <w:b/>
          <w:sz w:val="32"/>
          <w:szCs w:val="32"/>
        </w:rPr>
        <w:t xml:space="preserve"> </w:t>
      </w:r>
      <w:r w:rsidR="00552D5A">
        <w:rPr>
          <w:b/>
          <w:sz w:val="32"/>
          <w:szCs w:val="32"/>
        </w:rPr>
        <w:t>ISKORIŠTENJE</w:t>
      </w:r>
      <w:r>
        <w:rPr>
          <w:b/>
          <w:sz w:val="32"/>
          <w:szCs w:val="32"/>
        </w:rPr>
        <w:t xml:space="preserve"> </w:t>
      </w:r>
      <w:r w:rsidRPr="006B195F">
        <w:rPr>
          <w:b/>
          <w:sz w:val="32"/>
          <w:szCs w:val="32"/>
        </w:rPr>
        <w:t xml:space="preserve"> KROJNE</w:t>
      </w:r>
      <w:r w:rsidR="00552D5A">
        <w:rPr>
          <w:b/>
          <w:sz w:val="32"/>
          <w:szCs w:val="32"/>
        </w:rPr>
        <w:t xml:space="preserve"> </w:t>
      </w:r>
      <w:r w:rsidRPr="006B195F">
        <w:rPr>
          <w:b/>
          <w:sz w:val="32"/>
          <w:szCs w:val="32"/>
        </w:rPr>
        <w:t xml:space="preserve"> SLIKE</w:t>
      </w:r>
    </w:p>
    <w:p w:rsidR="006B195F" w:rsidRPr="000C4864" w:rsidRDefault="006B195F">
      <w:pPr>
        <w:rPr>
          <w:b/>
          <w:sz w:val="32"/>
          <w:szCs w:val="32"/>
        </w:rPr>
      </w:pPr>
      <w:r w:rsidRPr="000C4864">
        <w:rPr>
          <w:b/>
          <w:sz w:val="32"/>
          <w:szCs w:val="32"/>
        </w:rPr>
        <w:t>PONOVIMO:</w:t>
      </w:r>
    </w:p>
    <w:p w:rsidR="006B195F" w:rsidRDefault="006B195F" w:rsidP="006B195F">
      <w:pPr>
        <w:pStyle w:val="NoSpacing"/>
        <w:rPr>
          <w:sz w:val="24"/>
          <w:szCs w:val="24"/>
        </w:rPr>
      </w:pPr>
      <w:r w:rsidRPr="006B195F">
        <w:rPr>
          <w:sz w:val="24"/>
          <w:szCs w:val="24"/>
        </w:rPr>
        <w:t xml:space="preserve">Površina </w:t>
      </w:r>
      <w:proofErr w:type="spellStart"/>
      <w:r w:rsidRPr="006B195F">
        <w:rPr>
          <w:sz w:val="24"/>
          <w:szCs w:val="24"/>
        </w:rPr>
        <w:t>krojnih</w:t>
      </w:r>
      <w:proofErr w:type="spellEnd"/>
      <w:r w:rsidRPr="006B195F">
        <w:rPr>
          <w:sz w:val="24"/>
          <w:szCs w:val="24"/>
        </w:rPr>
        <w:t xml:space="preserve"> dijelova uklopljenih u </w:t>
      </w:r>
      <w:proofErr w:type="spellStart"/>
      <w:r w:rsidRPr="006B195F">
        <w:rPr>
          <w:sz w:val="24"/>
          <w:szCs w:val="24"/>
        </w:rPr>
        <w:t>krojnu</w:t>
      </w:r>
      <w:proofErr w:type="spellEnd"/>
      <w:r w:rsidRPr="006B195F">
        <w:rPr>
          <w:sz w:val="24"/>
          <w:szCs w:val="24"/>
        </w:rPr>
        <w:t xml:space="preserve"> sliku njezin je korisni dio, dok je </w:t>
      </w:r>
      <w:proofErr w:type="spellStart"/>
      <w:r w:rsidRPr="006B195F">
        <w:rPr>
          <w:sz w:val="24"/>
          <w:szCs w:val="24"/>
        </w:rPr>
        <w:t>međukrojni</w:t>
      </w:r>
      <w:proofErr w:type="spellEnd"/>
      <w:r w:rsidRPr="006B195F">
        <w:rPr>
          <w:sz w:val="24"/>
          <w:szCs w:val="24"/>
        </w:rPr>
        <w:t xml:space="preserve"> gubitak nekorisni dio odnosno otpad. Optimalni</w:t>
      </w:r>
      <w:r w:rsidR="00463564">
        <w:rPr>
          <w:sz w:val="24"/>
          <w:szCs w:val="24"/>
        </w:rPr>
        <w:t xml:space="preserve">m kombiniranjem svih čimbenika </w:t>
      </w:r>
      <w:r w:rsidRPr="006B195F">
        <w:rPr>
          <w:sz w:val="24"/>
          <w:szCs w:val="24"/>
        </w:rPr>
        <w:t xml:space="preserve">koji uvjetuju izradu </w:t>
      </w:r>
      <w:proofErr w:type="spellStart"/>
      <w:r w:rsidRPr="006B195F">
        <w:rPr>
          <w:sz w:val="24"/>
          <w:szCs w:val="24"/>
        </w:rPr>
        <w:t>krojnih</w:t>
      </w:r>
      <w:proofErr w:type="spellEnd"/>
      <w:r w:rsidRPr="006B195F">
        <w:rPr>
          <w:sz w:val="24"/>
          <w:szCs w:val="24"/>
        </w:rPr>
        <w:t xml:space="preserve"> slika postiže se njezin</w:t>
      </w:r>
      <w:r w:rsidR="00E329AB">
        <w:rPr>
          <w:sz w:val="24"/>
          <w:szCs w:val="24"/>
        </w:rPr>
        <w:t xml:space="preserve">a najveća moguća iskorištenost </w:t>
      </w:r>
      <w:r w:rsidRPr="006B195F">
        <w:rPr>
          <w:sz w:val="24"/>
          <w:szCs w:val="24"/>
        </w:rPr>
        <w:t>odnosno koristan dio.</w:t>
      </w:r>
    </w:p>
    <w:p w:rsidR="00552D5A" w:rsidRDefault="006B195F" w:rsidP="006B195F">
      <w:pPr>
        <w:pStyle w:val="NoSpacing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6B195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Površ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ina </w:t>
      </w:r>
      <w:proofErr w:type="spellStart"/>
      <w:r w:rsidRPr="006B195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krojnih</w:t>
      </w:r>
      <w:proofErr w:type="spellEnd"/>
      <w:r w:rsidRPr="006B195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dijelova u </w:t>
      </w:r>
      <w:proofErr w:type="spellStart"/>
      <w:r w:rsidRPr="006B195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krojn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oj</w:t>
      </w:r>
      <w:proofErr w:type="spellEnd"/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slici odnosno njezin korisni </w:t>
      </w:r>
      <w:r w:rsidRPr="006B195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dio obično </w:t>
      </w:r>
      <w:r>
        <w:rPr>
          <w:rFonts w:eastAsiaTheme="minorEastAsia" w:hAnsi="Calibri"/>
          <w:b/>
          <w:bCs/>
          <w:color w:val="FF0000"/>
          <w:kern w:val="24"/>
          <w:sz w:val="24"/>
          <w:szCs w:val="24"/>
        </w:rPr>
        <w:t>iznosi 80 do 90</w:t>
      </w:r>
      <w:r w:rsidRPr="006B195F">
        <w:rPr>
          <w:rFonts w:eastAsiaTheme="minorEastAsia" w:hAnsi="Calibri"/>
          <w:b/>
          <w:bCs/>
          <w:color w:val="FF0000"/>
          <w:kern w:val="24"/>
          <w:sz w:val="24"/>
          <w:szCs w:val="24"/>
        </w:rPr>
        <w:t>%.</w:t>
      </w:r>
      <w:r>
        <w:rPr>
          <w:rFonts w:eastAsiaTheme="minorEastAsia" w:hAnsi="Calibri"/>
          <w:b/>
          <w:bCs/>
          <w:color w:val="FF0000"/>
          <w:kern w:val="24"/>
          <w:sz w:val="24"/>
          <w:szCs w:val="24"/>
        </w:rPr>
        <w:t xml:space="preserve"> </w:t>
      </w:r>
    </w:p>
    <w:p w:rsidR="006B195F" w:rsidRPr="006B195F" w:rsidRDefault="006B195F" w:rsidP="006B195F">
      <w:pPr>
        <w:pStyle w:val="NoSpacing"/>
        <w:rPr>
          <w:b/>
          <w:sz w:val="24"/>
          <w:szCs w:val="24"/>
        </w:rPr>
      </w:pPr>
      <w:r w:rsidRPr="006B195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Samo u vrlo povoljnim okolnostima odnosa širine </w:t>
      </w:r>
      <w:proofErr w:type="spellStart"/>
      <w:r w:rsidRPr="006B195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krojne</w:t>
      </w:r>
      <w:proofErr w:type="spellEnd"/>
      <w:r w:rsidRPr="006B195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slike i pravokutnih </w:t>
      </w:r>
      <w:proofErr w:type="spellStart"/>
      <w:r w:rsidRPr="006B195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krojnih</w:t>
      </w:r>
      <w:proofErr w:type="spellEnd"/>
      <w:r w:rsidRPr="006B195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dijelova on može iznositi gotovo </w:t>
      </w:r>
      <w:r w:rsidRPr="006B195F">
        <w:rPr>
          <w:rFonts w:eastAsiaTheme="minorEastAsia" w:hAnsi="Calibri"/>
          <w:bCs/>
          <w:color w:val="FF0000"/>
          <w:kern w:val="24"/>
          <w:sz w:val="24"/>
          <w:szCs w:val="24"/>
        </w:rPr>
        <w:t>100%.</w:t>
      </w:r>
    </w:p>
    <w:p w:rsidR="006B195F" w:rsidRDefault="006B195F" w:rsidP="006B1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Kod nepovoljnih oblika i broja </w:t>
      </w:r>
      <w:proofErr w:type="spellStart"/>
      <w:r>
        <w:rPr>
          <w:sz w:val="24"/>
          <w:szCs w:val="24"/>
        </w:rPr>
        <w:t>krojnih</w:t>
      </w:r>
      <w:proofErr w:type="spellEnd"/>
      <w:r>
        <w:rPr>
          <w:sz w:val="24"/>
          <w:szCs w:val="24"/>
        </w:rPr>
        <w:t xml:space="preserve"> dijelova, materijala s uzorkom i primijenjenih neprikladnih </w:t>
      </w:r>
      <w:proofErr w:type="spellStart"/>
      <w:r>
        <w:rPr>
          <w:sz w:val="24"/>
          <w:szCs w:val="24"/>
        </w:rPr>
        <w:t>krojnih</w:t>
      </w:r>
      <w:proofErr w:type="spellEnd"/>
      <w:r>
        <w:rPr>
          <w:sz w:val="24"/>
          <w:szCs w:val="24"/>
        </w:rPr>
        <w:t xml:space="preserve"> slika njezina iskorištenost manja je od prosječne.</w:t>
      </w:r>
    </w:p>
    <w:p w:rsidR="00552D5A" w:rsidRDefault="00552D5A" w:rsidP="006B195F">
      <w:pPr>
        <w:pStyle w:val="NoSpacing"/>
        <w:rPr>
          <w:sz w:val="24"/>
          <w:szCs w:val="24"/>
        </w:rPr>
      </w:pPr>
    </w:p>
    <w:p w:rsidR="00552D5A" w:rsidRPr="000C4864" w:rsidRDefault="00552D5A" w:rsidP="006B195F">
      <w:pPr>
        <w:pStyle w:val="NoSpacing"/>
        <w:rPr>
          <w:b/>
          <w:sz w:val="24"/>
          <w:szCs w:val="24"/>
        </w:rPr>
      </w:pPr>
      <w:r w:rsidRPr="000C4864">
        <w:rPr>
          <w:b/>
          <w:sz w:val="24"/>
          <w:szCs w:val="24"/>
        </w:rPr>
        <w:t>Primjer:</w:t>
      </w:r>
    </w:p>
    <w:p w:rsidR="000C4864" w:rsidRDefault="000C4864" w:rsidP="006B195F">
      <w:pPr>
        <w:pStyle w:val="NoSpacing"/>
        <w:rPr>
          <w:sz w:val="24"/>
          <w:szCs w:val="24"/>
        </w:rPr>
      </w:pPr>
    </w:p>
    <w:p w:rsidR="00552D5A" w:rsidRDefault="00552D5A" w:rsidP="006B1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Polovica </w:t>
      </w:r>
      <w:proofErr w:type="spellStart"/>
      <w:r>
        <w:rPr>
          <w:sz w:val="24"/>
          <w:szCs w:val="24"/>
        </w:rPr>
        <w:t>jednoveličinske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krojne</w:t>
      </w:r>
      <w:proofErr w:type="spellEnd"/>
      <w:r>
        <w:rPr>
          <w:sz w:val="24"/>
          <w:szCs w:val="24"/>
        </w:rPr>
        <w:t xml:space="preserve"> slike ženske </w:t>
      </w:r>
      <w:r w:rsidR="00463564">
        <w:rPr>
          <w:sz w:val="24"/>
          <w:szCs w:val="24"/>
        </w:rPr>
        <w:t xml:space="preserve">bluze širine 142,00 cm duljine </w:t>
      </w:r>
      <w:r>
        <w:rPr>
          <w:sz w:val="24"/>
          <w:szCs w:val="24"/>
        </w:rPr>
        <w:t>je 135,00 cm.</w:t>
      </w:r>
    </w:p>
    <w:p w:rsidR="00552D5A" w:rsidRDefault="00552D5A" w:rsidP="006B1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Izračunaj kolika je iskorištenost</w:t>
      </w:r>
      <w:r w:rsidR="00E329AB">
        <w:rPr>
          <w:sz w:val="24"/>
          <w:szCs w:val="24"/>
        </w:rPr>
        <w:t xml:space="preserve"> </w:t>
      </w:r>
      <w:proofErr w:type="spellStart"/>
      <w:r w:rsidR="00E329AB">
        <w:rPr>
          <w:sz w:val="24"/>
          <w:szCs w:val="24"/>
        </w:rPr>
        <w:t>krojne</w:t>
      </w:r>
      <w:proofErr w:type="spellEnd"/>
      <w:r w:rsidR="00E329AB">
        <w:rPr>
          <w:sz w:val="24"/>
          <w:szCs w:val="24"/>
        </w:rPr>
        <w:t xml:space="preserve"> slike</w:t>
      </w:r>
      <w:r>
        <w:rPr>
          <w:sz w:val="24"/>
          <w:szCs w:val="24"/>
        </w:rPr>
        <w:t xml:space="preserve">, ako je masa s ucrtanom </w:t>
      </w:r>
      <w:proofErr w:type="spellStart"/>
      <w:r>
        <w:rPr>
          <w:sz w:val="24"/>
          <w:szCs w:val="24"/>
        </w:rPr>
        <w:t>krojnom</w:t>
      </w:r>
      <w:proofErr w:type="spellEnd"/>
      <w:r>
        <w:rPr>
          <w:sz w:val="24"/>
          <w:szCs w:val="24"/>
        </w:rPr>
        <w:t xml:space="preserve"> slikom na materijalu bila 725,00 g, a masa iskrojenih  </w:t>
      </w:r>
      <w:proofErr w:type="spellStart"/>
      <w:r>
        <w:rPr>
          <w:sz w:val="24"/>
          <w:szCs w:val="24"/>
        </w:rPr>
        <w:t>krojnih</w:t>
      </w:r>
      <w:proofErr w:type="spellEnd"/>
      <w:r>
        <w:rPr>
          <w:sz w:val="24"/>
          <w:szCs w:val="24"/>
        </w:rPr>
        <w:t xml:space="preserve"> dijelova 650,00</w:t>
      </w:r>
      <w:r w:rsidR="00E329AB">
        <w:rPr>
          <w:sz w:val="24"/>
          <w:szCs w:val="24"/>
        </w:rPr>
        <w:t xml:space="preserve"> </w:t>
      </w:r>
      <w:r>
        <w:rPr>
          <w:sz w:val="24"/>
          <w:szCs w:val="24"/>
        </w:rPr>
        <w:t>g.</w:t>
      </w:r>
    </w:p>
    <w:p w:rsidR="006342D6" w:rsidRPr="000C4864" w:rsidRDefault="006342D6" w:rsidP="006342D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342D6" w:rsidRPr="000C4864" w:rsidRDefault="00173CDE" w:rsidP="006342D6">
      <w:pPr>
        <w:pStyle w:val="NormalWeb"/>
        <w:spacing w:before="0" w:beforeAutospacing="0" w:after="0" w:afterAutospacing="0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      I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ks</m:t>
            </m:r>
          </m:sub>
        </m:sSub>
      </m:oMath>
      <w:r w:rsidR="006342D6" w:rsidRPr="000C48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kd</m:t>
            </m:r>
          </m:sub>
        </m:sSub>
      </m:oMath>
      <w:r w:rsidR="006342D6" w:rsidRPr="000C48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/</w:t>
      </w:r>
      <w:r w:rsidR="006342D6" w:rsidRPr="000C4864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ks</m:t>
            </m:r>
          </m:sub>
        </m:sSub>
      </m:oMath>
      <w:r w:rsidR="006342D6" w:rsidRPr="000C486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6342D6" w:rsidRPr="000C4864">
        <w:rPr>
          <w:rFonts w:asciiTheme="minorHAnsi" w:eastAsiaTheme="minorEastAsia" w:hAnsi="Calibri" w:cs="Courier New"/>
          <w:color w:val="000000" w:themeColor="text1"/>
          <w:kern w:val="24"/>
          <w:sz w:val="28"/>
          <w:szCs w:val="28"/>
        </w:rPr>
        <w:t xml:space="preserve">• </w:t>
      </w:r>
      <w:r w:rsidR="006342D6" w:rsidRPr="000C4864">
        <w:rPr>
          <w:rFonts w:asciiTheme="minorHAnsi" w:eastAsiaTheme="minorEastAsia" w:hAnsi="Calibri" w:cs="Courier New"/>
          <w:bCs/>
          <w:color w:val="000000" w:themeColor="text1"/>
          <w:kern w:val="24"/>
          <w:sz w:val="28"/>
          <w:szCs w:val="28"/>
        </w:rPr>
        <w:t>100(%)</w:t>
      </w:r>
    </w:p>
    <w:p w:rsidR="00552D5A" w:rsidRPr="000C4864" w:rsidRDefault="00552D5A" w:rsidP="006B195F">
      <w:pPr>
        <w:pStyle w:val="NoSpacing"/>
        <w:rPr>
          <w:sz w:val="28"/>
          <w:szCs w:val="28"/>
        </w:rPr>
      </w:pPr>
    </w:p>
    <w:p w:rsidR="006342D6" w:rsidRPr="000C4864" w:rsidRDefault="00173CDE" w:rsidP="006342D6">
      <w:pPr>
        <w:pStyle w:val="NormalWeb"/>
        <w:spacing w:before="0" w:beforeAutospacing="0" w:after="0" w:afterAutospacing="0"/>
        <w:rPr>
          <w:rFonts w:asciiTheme="minorHAnsi" w:eastAsiaTheme="minorEastAsia" w:hAnsi="Calibri" w:cs="Courier New"/>
          <w:b/>
          <w:bCs/>
          <w:color w:val="000000" w:themeColor="text1"/>
          <w:kern w:val="24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      I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ks</m:t>
            </m:r>
          </m:sub>
        </m:sSub>
      </m:oMath>
      <w:r w:rsidR="006342D6" w:rsidRPr="000C4864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= 650,00 / 725,00 </w:t>
      </w:r>
      <w:r w:rsidR="006342D6" w:rsidRPr="000C4864">
        <w:rPr>
          <w:rFonts w:asciiTheme="minorHAnsi" w:eastAsiaTheme="minorEastAsia" w:hAnsi="Calibri" w:cs="Courier New"/>
          <w:color w:val="000000" w:themeColor="text1"/>
          <w:kern w:val="24"/>
          <w:sz w:val="28"/>
          <w:szCs w:val="28"/>
        </w:rPr>
        <w:t xml:space="preserve">• </w:t>
      </w:r>
      <w:r w:rsidR="006342D6" w:rsidRPr="000C4864">
        <w:rPr>
          <w:rFonts w:asciiTheme="minorHAnsi" w:eastAsiaTheme="minorEastAsia" w:hAnsi="Calibri" w:cs="Courier New"/>
          <w:bCs/>
          <w:color w:val="000000" w:themeColor="text1"/>
          <w:kern w:val="24"/>
          <w:sz w:val="28"/>
          <w:szCs w:val="28"/>
        </w:rPr>
        <w:t xml:space="preserve">100(%) = </w:t>
      </w:r>
      <w:r w:rsidR="006342D6" w:rsidRPr="000C4864">
        <w:rPr>
          <w:rFonts w:asciiTheme="minorHAnsi" w:eastAsiaTheme="minorEastAsia" w:hAnsi="Calibri" w:cs="Courier New"/>
          <w:b/>
          <w:bCs/>
          <w:color w:val="000000" w:themeColor="text1"/>
          <w:kern w:val="24"/>
          <w:sz w:val="28"/>
          <w:szCs w:val="28"/>
        </w:rPr>
        <w:t xml:space="preserve">89,6% </w:t>
      </w:r>
    </w:p>
    <w:p w:rsidR="00E329AB" w:rsidRPr="00E329AB" w:rsidRDefault="00E329AB" w:rsidP="006342D6">
      <w:pPr>
        <w:pStyle w:val="NormalWeb"/>
        <w:spacing w:before="0" w:beforeAutospacing="0" w:after="0" w:afterAutospacing="0"/>
        <w:rPr>
          <w:rFonts w:asciiTheme="minorHAnsi" w:eastAsiaTheme="minorEastAsia" w:hAnsi="Calibri" w:cs="Courier New"/>
          <w:bCs/>
          <w:color w:val="000000" w:themeColor="text1"/>
          <w:kern w:val="24"/>
          <w:sz w:val="28"/>
          <w:szCs w:val="28"/>
        </w:rPr>
      </w:pPr>
    </w:p>
    <w:p w:rsidR="006342D6" w:rsidRDefault="006342D6" w:rsidP="006342D6">
      <w:pPr>
        <w:pStyle w:val="NormalWeb"/>
        <w:spacing w:before="0" w:beforeAutospacing="0" w:after="0" w:afterAutospacing="0"/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</w:pPr>
      <w:r w:rsidRPr="00E329AB"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  <w:t>ZAKLJUČ</w:t>
      </w:r>
      <w:r w:rsidR="00E329AB" w:rsidRPr="00E329AB"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  <w:t>AK</w:t>
      </w:r>
      <w:r w:rsidRPr="00E329AB"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  <w:t xml:space="preserve">: </w:t>
      </w:r>
      <w:r w:rsidR="00E329AB" w:rsidRPr="00E329AB"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  <w:t xml:space="preserve">korisni dio </w:t>
      </w:r>
      <w:proofErr w:type="spellStart"/>
      <w:r w:rsidR="00E329AB" w:rsidRPr="00E329AB"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  <w:t>krojne</w:t>
      </w:r>
      <w:proofErr w:type="spellEnd"/>
      <w:r w:rsidR="00E329AB" w:rsidRPr="00E329AB">
        <w:rPr>
          <w:rFonts w:asciiTheme="minorHAnsi" w:eastAsiaTheme="minorEastAsia" w:hAnsi="Calibri" w:cs="Courier New"/>
          <w:bCs/>
          <w:color w:val="000000" w:themeColor="text1"/>
          <w:kern w:val="24"/>
          <w:u w:val="single"/>
        </w:rPr>
        <w:t xml:space="preserve"> slike je iznad 80% tj. Iskorištenje je zadovoljavajuće.</w:t>
      </w:r>
    </w:p>
    <w:p w:rsidR="000C4864" w:rsidRPr="00E329AB" w:rsidRDefault="000C4864" w:rsidP="006342D6">
      <w:pPr>
        <w:pStyle w:val="NormalWeb"/>
        <w:spacing w:before="0" w:beforeAutospacing="0" w:after="0" w:afterAutospacing="0"/>
        <w:rPr>
          <w:u w:val="single"/>
        </w:rPr>
      </w:pPr>
    </w:p>
    <w:p w:rsidR="006342D6" w:rsidRDefault="006342D6" w:rsidP="006B195F">
      <w:pPr>
        <w:pStyle w:val="NoSpacing"/>
        <w:rPr>
          <w:sz w:val="24"/>
          <w:szCs w:val="24"/>
        </w:rPr>
      </w:pPr>
    </w:p>
    <w:p w:rsidR="00E329AB" w:rsidRPr="000C4864" w:rsidRDefault="000C4864" w:rsidP="006B195F">
      <w:pPr>
        <w:pStyle w:val="NoSpacing"/>
        <w:rPr>
          <w:b/>
          <w:sz w:val="32"/>
          <w:szCs w:val="32"/>
        </w:rPr>
      </w:pPr>
      <w:r w:rsidRPr="000C4864">
        <w:rPr>
          <w:b/>
          <w:sz w:val="32"/>
          <w:szCs w:val="32"/>
        </w:rPr>
        <w:t>ZADACI ZA VJEŽBU:</w:t>
      </w:r>
    </w:p>
    <w:p w:rsidR="00A953CF" w:rsidRDefault="00A953CF" w:rsidP="006B195F">
      <w:pPr>
        <w:pStyle w:val="NoSpacing"/>
        <w:rPr>
          <w:sz w:val="24"/>
          <w:szCs w:val="24"/>
        </w:rPr>
      </w:pPr>
    </w:p>
    <w:p w:rsidR="00A953CF" w:rsidRDefault="00A953CF" w:rsidP="006B1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Pr="00A95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Izračunaj kolika je iskorištenost </w:t>
      </w:r>
      <w:proofErr w:type="spellStart"/>
      <w:r>
        <w:rPr>
          <w:sz w:val="24"/>
          <w:szCs w:val="24"/>
        </w:rPr>
        <w:t>krojne</w:t>
      </w:r>
      <w:proofErr w:type="spellEnd"/>
      <w:r>
        <w:rPr>
          <w:sz w:val="24"/>
          <w:szCs w:val="24"/>
        </w:rPr>
        <w:t xml:space="preserve"> slike čija površina iznosi 2,852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, a površina krojnih dijelova iznosi 2,713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A953CF" w:rsidRDefault="00A953CF" w:rsidP="006B195F">
      <w:pPr>
        <w:pStyle w:val="NoSpacing"/>
        <w:rPr>
          <w:sz w:val="24"/>
          <w:szCs w:val="24"/>
        </w:rPr>
      </w:pPr>
    </w:p>
    <w:p w:rsidR="00E329AB" w:rsidRDefault="00A953CF" w:rsidP="006B195F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2.</w:t>
      </w:r>
      <w:r w:rsidR="00E329AB">
        <w:rPr>
          <w:sz w:val="24"/>
          <w:szCs w:val="24"/>
        </w:rPr>
        <w:t xml:space="preserve">Izračunaj kolika je iskorištenost </w:t>
      </w:r>
      <w:proofErr w:type="spellStart"/>
      <w:r w:rsidR="00E329AB">
        <w:rPr>
          <w:sz w:val="24"/>
          <w:szCs w:val="24"/>
        </w:rPr>
        <w:t>krojne</w:t>
      </w:r>
      <w:proofErr w:type="spellEnd"/>
      <w:r w:rsidR="00E329AB">
        <w:rPr>
          <w:sz w:val="24"/>
          <w:szCs w:val="24"/>
        </w:rPr>
        <w:t xml:space="preserve"> slike čija širina iznosi 1,42 m, a duljina 2,83 m. Površina </w:t>
      </w:r>
      <w:proofErr w:type="spellStart"/>
      <w:r w:rsidR="00E329AB">
        <w:rPr>
          <w:sz w:val="24"/>
          <w:szCs w:val="24"/>
        </w:rPr>
        <w:t>krojnih</w:t>
      </w:r>
      <w:proofErr w:type="spellEnd"/>
      <w:r w:rsidR="00E329AB">
        <w:rPr>
          <w:sz w:val="24"/>
          <w:szCs w:val="24"/>
        </w:rPr>
        <w:t xml:space="preserve"> dijelova je 3,3547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329AB">
        <w:rPr>
          <w:rFonts w:eastAsiaTheme="minorEastAsia"/>
          <w:sz w:val="24"/>
          <w:szCs w:val="24"/>
        </w:rPr>
        <w:t>.</w:t>
      </w:r>
    </w:p>
    <w:p w:rsidR="000C4864" w:rsidRDefault="000C4864" w:rsidP="006B195F">
      <w:pPr>
        <w:pStyle w:val="NoSpacing"/>
        <w:rPr>
          <w:rFonts w:eastAsiaTheme="minorEastAsia"/>
          <w:sz w:val="24"/>
          <w:szCs w:val="24"/>
        </w:rPr>
      </w:pPr>
    </w:p>
    <w:p w:rsidR="00E329AB" w:rsidRDefault="00E329AB" w:rsidP="006B195F">
      <w:pPr>
        <w:pStyle w:val="NoSpacing"/>
        <w:rPr>
          <w:rFonts w:eastAsiaTheme="minorEastAsia"/>
          <w:sz w:val="24"/>
          <w:szCs w:val="24"/>
        </w:rPr>
      </w:pPr>
    </w:p>
    <w:p w:rsidR="00E329AB" w:rsidRDefault="00E329AB" w:rsidP="006B195F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DOMAĆA ZADAĆA:</w:t>
      </w:r>
    </w:p>
    <w:p w:rsidR="00902D13" w:rsidRDefault="00902D13" w:rsidP="006B195F">
      <w:pPr>
        <w:pStyle w:val="NoSpacing"/>
        <w:rPr>
          <w:rFonts w:eastAsiaTheme="minorEastAsia"/>
          <w:sz w:val="24"/>
          <w:szCs w:val="24"/>
        </w:rPr>
      </w:pPr>
    </w:p>
    <w:p w:rsidR="00E329AB" w:rsidRDefault="00E329AB" w:rsidP="006B195F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Izračunaj kolika je iskorištenost </w:t>
      </w:r>
      <w:proofErr w:type="spellStart"/>
      <w:r>
        <w:rPr>
          <w:sz w:val="24"/>
          <w:szCs w:val="24"/>
        </w:rPr>
        <w:t>krojne</w:t>
      </w:r>
      <w:proofErr w:type="spellEnd"/>
      <w:r>
        <w:rPr>
          <w:sz w:val="24"/>
          <w:szCs w:val="24"/>
        </w:rPr>
        <w:t xml:space="preserve"> slike čija širina iznosi 1,44 m, a duljina 2,58 m. Masa </w:t>
      </w:r>
      <w:proofErr w:type="spellStart"/>
      <w:r>
        <w:rPr>
          <w:sz w:val="24"/>
          <w:szCs w:val="24"/>
        </w:rPr>
        <w:t>krojnih</w:t>
      </w:r>
      <w:proofErr w:type="spellEnd"/>
      <w:r>
        <w:rPr>
          <w:sz w:val="24"/>
          <w:szCs w:val="24"/>
        </w:rPr>
        <w:t xml:space="preserve"> dijelova je 851,984</w:t>
      </w:r>
      <w:r w:rsidR="00A953C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953CF">
        <w:rPr>
          <w:sz w:val="24"/>
          <w:szCs w:val="24"/>
        </w:rPr>
        <w:t xml:space="preserve">. Prosječna masa materijala iz kojeg se kroje </w:t>
      </w:r>
      <w:proofErr w:type="spellStart"/>
      <w:r w:rsidR="00A953CF">
        <w:rPr>
          <w:sz w:val="24"/>
          <w:szCs w:val="24"/>
        </w:rPr>
        <w:t>krojni</w:t>
      </w:r>
      <w:proofErr w:type="spellEnd"/>
      <w:r w:rsidR="00A953CF">
        <w:rPr>
          <w:sz w:val="24"/>
          <w:szCs w:val="24"/>
        </w:rPr>
        <w:t xml:space="preserve"> dijelovi iznosi 280 g/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953CF">
        <w:rPr>
          <w:rFonts w:eastAsiaTheme="minorEastAsia"/>
          <w:sz w:val="24"/>
          <w:szCs w:val="24"/>
        </w:rPr>
        <w:t>.</w:t>
      </w:r>
    </w:p>
    <w:p w:rsidR="000C4864" w:rsidRDefault="000C4864" w:rsidP="006B195F">
      <w:pPr>
        <w:pStyle w:val="NoSpacing"/>
        <w:rPr>
          <w:rFonts w:eastAsiaTheme="minorEastAsia"/>
          <w:sz w:val="24"/>
          <w:szCs w:val="24"/>
        </w:rPr>
      </w:pPr>
    </w:p>
    <w:p w:rsidR="000C4864" w:rsidRDefault="000C4864" w:rsidP="006B195F">
      <w:pPr>
        <w:pStyle w:val="NoSpacing"/>
        <w:rPr>
          <w:rFonts w:eastAsiaTheme="minorEastAsia"/>
          <w:sz w:val="24"/>
          <w:szCs w:val="24"/>
        </w:rPr>
      </w:pPr>
    </w:p>
    <w:p w:rsidR="000C4864" w:rsidRDefault="000C4864" w:rsidP="006B195F">
      <w:pPr>
        <w:pStyle w:val="NoSpacing"/>
        <w:rPr>
          <w:rFonts w:eastAsiaTheme="minorEastAsia"/>
          <w:sz w:val="24"/>
          <w:szCs w:val="24"/>
        </w:rPr>
      </w:pPr>
    </w:p>
    <w:p w:rsidR="000C4864" w:rsidRDefault="000C4864" w:rsidP="000C486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Zadatke riješi i komentiraj sa svojim kolegama u razredu i nastavnikom, obavezno(prepiši) ispuni listu za procjenu!</w:t>
      </w:r>
    </w:p>
    <w:p w:rsidR="000C4864" w:rsidRDefault="000C4864" w:rsidP="000C4864">
      <w:pPr>
        <w:rPr>
          <w:sz w:val="24"/>
          <w:szCs w:val="24"/>
        </w:rPr>
      </w:pPr>
      <w:r>
        <w:rPr>
          <w:sz w:val="24"/>
          <w:szCs w:val="24"/>
        </w:rPr>
        <w:t>Lista za procjenu:</w:t>
      </w:r>
    </w:p>
    <w:tbl>
      <w:tblPr>
        <w:tblW w:w="967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6"/>
        <w:gridCol w:w="1559"/>
        <w:gridCol w:w="1200"/>
      </w:tblGrid>
      <w:tr w:rsidR="000C4864" w:rsidTr="000C4864">
        <w:trPr>
          <w:trHeight w:val="4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Koliko dobro razumiješ i izračunavaš iskorištenost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krojne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slike - označi kvačicom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Djelomično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Ne</w:t>
            </w:r>
          </w:p>
        </w:tc>
      </w:tr>
      <w:tr w:rsidR="000C4864" w:rsidTr="000C4864">
        <w:trPr>
          <w:trHeight w:val="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Mogu objasniti površinu/masu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krojnih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dijelova,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međukrojnog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gubitka i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krojne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slike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C4864" w:rsidTr="000C4864">
        <w:trPr>
          <w:trHeight w:val="2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Razumijem što je iskorištenost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krojne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slike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C4864" w:rsidTr="000C4864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Mogu objasniti kako se izražava iskorištenost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krojne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slike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C4864" w:rsidTr="000C4864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Točno računam iskorištenost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krojne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slike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C4864" w:rsidTr="000C4864">
        <w:trPr>
          <w:trHeight w:val="1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Zadovoljan/na sam svojim sudjelovanjem na satu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4" w:rsidRDefault="000C4864">
            <w:pPr>
              <w:pStyle w:val="NoSpacing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73CDE" w:rsidRDefault="00173CDE" w:rsidP="00173CDE">
      <w:pPr>
        <w:pStyle w:val="NormalWeb"/>
        <w:spacing w:before="134" w:beforeAutospacing="0" w:after="0" w:afterAutospacing="0"/>
        <w:rPr>
          <w:rFonts w:ascii="Calibri" w:eastAsia="+mn-ea" w:hAnsi="Calibri" w:cs="+mn-cs"/>
          <w:b/>
          <w:color w:val="000000"/>
          <w:kern w:val="24"/>
        </w:rPr>
      </w:pPr>
    </w:p>
    <w:p w:rsidR="00173CDE" w:rsidRDefault="00173CDE" w:rsidP="00173CDE">
      <w:pPr>
        <w:pStyle w:val="NormalWeb"/>
        <w:spacing w:before="134" w:beforeAutospacing="0" w:after="0" w:afterAutospacing="0"/>
        <w:rPr>
          <w:rFonts w:ascii="Calibri" w:eastAsia="+mn-ea" w:hAnsi="Calibri" w:cs="+mn-cs"/>
          <w:b/>
          <w:color w:val="000000"/>
          <w:kern w:val="24"/>
        </w:rPr>
      </w:pPr>
    </w:p>
    <w:p w:rsidR="00173CDE" w:rsidRDefault="00173CDE" w:rsidP="00173CDE">
      <w:pPr>
        <w:pStyle w:val="NormalWeb"/>
        <w:spacing w:before="134" w:beforeAutospacing="0" w:after="0" w:afterAutospacing="0"/>
        <w:rPr>
          <w:rFonts w:ascii="Calibri" w:eastAsia="+mn-ea" w:hAnsi="Calibri" w:cs="+mn-cs"/>
          <w:b/>
          <w:color w:val="000000"/>
          <w:kern w:val="24"/>
        </w:rPr>
      </w:pPr>
    </w:p>
    <w:p w:rsidR="00173CDE" w:rsidRPr="00173CDE" w:rsidRDefault="00173CDE" w:rsidP="00173CDE">
      <w:pPr>
        <w:pStyle w:val="NormalWeb"/>
        <w:spacing w:before="134" w:beforeAutospacing="0" w:after="0" w:afterAutospacing="0"/>
        <w:rPr>
          <w:b/>
        </w:rPr>
      </w:pPr>
      <w:bookmarkStart w:id="0" w:name="_GoBack"/>
      <w:bookmarkEnd w:id="0"/>
      <w:r w:rsidRPr="00173CDE">
        <w:rPr>
          <w:rFonts w:ascii="Calibri" w:eastAsia="+mn-ea" w:hAnsi="Calibri" w:cs="+mn-cs"/>
          <w:b/>
          <w:color w:val="000000"/>
          <w:kern w:val="24"/>
        </w:rPr>
        <w:t>Pripremila:</w:t>
      </w:r>
    </w:p>
    <w:p w:rsidR="00173CDE" w:rsidRPr="00173CDE" w:rsidRDefault="00173CDE" w:rsidP="00173CDE">
      <w:pPr>
        <w:pStyle w:val="NormalWeb"/>
        <w:spacing w:before="134" w:beforeAutospacing="0" w:after="0" w:afterAutospacing="0"/>
      </w:pPr>
      <w:r w:rsidRPr="00173CDE">
        <w:rPr>
          <w:rFonts w:ascii="Calibri" w:eastAsia="+mn-ea" w:hAnsi="Calibri" w:cs="+mn-cs"/>
          <w:color w:val="000000"/>
          <w:kern w:val="24"/>
        </w:rPr>
        <w:t xml:space="preserve">Gordana </w:t>
      </w:r>
      <w:proofErr w:type="spellStart"/>
      <w:r w:rsidRPr="00173CDE">
        <w:rPr>
          <w:rFonts w:ascii="Calibri" w:eastAsia="+mn-ea" w:hAnsi="Calibri" w:cs="+mn-cs"/>
          <w:color w:val="000000"/>
          <w:kern w:val="24"/>
        </w:rPr>
        <w:t>Hasanec</w:t>
      </w:r>
      <w:proofErr w:type="spellEnd"/>
      <w:r w:rsidRPr="00173CDE">
        <w:rPr>
          <w:rFonts w:ascii="Calibri" w:eastAsia="+mn-ea" w:hAnsi="Calibri" w:cs="+mn-cs"/>
          <w:color w:val="000000"/>
          <w:kern w:val="24"/>
        </w:rPr>
        <w:t xml:space="preserve">, Srednja škola „Ivan </w:t>
      </w:r>
      <w:proofErr w:type="spellStart"/>
      <w:r w:rsidRPr="00173CDE">
        <w:rPr>
          <w:rFonts w:ascii="Calibri" w:eastAsia="+mn-ea" w:hAnsi="Calibri" w:cs="+mn-cs"/>
          <w:color w:val="000000"/>
          <w:kern w:val="24"/>
        </w:rPr>
        <w:t>Seljanec</w:t>
      </w:r>
      <w:proofErr w:type="spellEnd"/>
      <w:r w:rsidRPr="00173CDE">
        <w:rPr>
          <w:rFonts w:ascii="Calibri" w:eastAsia="+mn-ea" w:hAnsi="Calibri" w:cs="+mn-cs"/>
          <w:color w:val="000000"/>
          <w:kern w:val="24"/>
        </w:rPr>
        <w:t>”, Križevci</w:t>
      </w:r>
    </w:p>
    <w:p w:rsidR="00173CDE" w:rsidRDefault="00173CDE" w:rsidP="00173CDE">
      <w:pPr>
        <w:rPr>
          <w:b/>
          <w:sz w:val="32"/>
          <w:szCs w:val="32"/>
        </w:rPr>
      </w:pPr>
    </w:p>
    <w:p w:rsidR="000C4864" w:rsidRPr="006342D6" w:rsidRDefault="000C4864" w:rsidP="006B195F">
      <w:pPr>
        <w:pStyle w:val="NoSpacing"/>
        <w:rPr>
          <w:sz w:val="24"/>
          <w:szCs w:val="24"/>
        </w:rPr>
      </w:pPr>
    </w:p>
    <w:sectPr w:rsidR="000C4864" w:rsidRPr="006342D6" w:rsidSect="006B19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3"/>
    <w:rsid w:val="000C4864"/>
    <w:rsid w:val="00173CDE"/>
    <w:rsid w:val="003B1EF3"/>
    <w:rsid w:val="00463564"/>
    <w:rsid w:val="00552D5A"/>
    <w:rsid w:val="006342D6"/>
    <w:rsid w:val="006B195F"/>
    <w:rsid w:val="00902D13"/>
    <w:rsid w:val="009C0DDB"/>
    <w:rsid w:val="00A953CF"/>
    <w:rsid w:val="00E329AB"/>
    <w:rsid w:val="00E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A766"/>
  <w15:docId w15:val="{D662E793-6705-4CF3-99E4-A4CE070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B1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Danijela Pustahija Musulin</cp:lastModifiedBy>
  <cp:revision>3</cp:revision>
  <dcterms:created xsi:type="dcterms:W3CDTF">2020-03-15T18:57:00Z</dcterms:created>
  <dcterms:modified xsi:type="dcterms:W3CDTF">2020-03-15T19:32:00Z</dcterms:modified>
</cp:coreProperties>
</file>